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781A50">
        <w:tc>
          <w:tcPr>
            <w:tcW w:w="3828" w:type="dxa"/>
          </w:tcPr>
          <w:p w14:paraId="4110C3C7" w14:textId="37D1DA8B" w:rsidR="00E80448" w:rsidRPr="000C1759" w:rsidRDefault="00103920" w:rsidP="00104FD1">
            <w:pPr>
              <w:spacing w:line="264" w:lineRule="auto"/>
              <w:ind w:firstLine="0"/>
              <w:jc w:val="center"/>
              <w:rPr>
                <w:b/>
                <w:sz w:val="26"/>
                <w:szCs w:val="26"/>
              </w:rPr>
            </w:pPr>
            <w:r>
              <w:rPr>
                <w:b/>
                <w:sz w:val="26"/>
                <w:szCs w:val="26"/>
              </w:rPr>
              <w:t>VIỆN KIỂM SÁT</w:t>
            </w:r>
            <w:r w:rsidR="00104FD1" w:rsidRPr="00104FD1">
              <w:rPr>
                <w:b/>
                <w:sz w:val="26"/>
                <w:szCs w:val="26"/>
              </w:rPr>
              <w:t xml:space="preserve"> NHÂN DÂN </w:t>
            </w:r>
            <w:r w:rsidR="00104FD1">
              <w:rPr>
                <w:b/>
                <w:sz w:val="26"/>
                <w:szCs w:val="26"/>
              </w:rPr>
              <w:br/>
            </w:r>
            <w:r w:rsidR="00104FD1"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510E93F8" w:rsidR="00E80448" w:rsidRDefault="005D10C6" w:rsidP="00104FD1">
            <w:pPr>
              <w:spacing w:line="264" w:lineRule="auto"/>
              <w:ind w:firstLine="0"/>
              <w:jc w:val="center"/>
              <w:rPr>
                <w:sz w:val="26"/>
                <w:szCs w:val="26"/>
              </w:rPr>
            </w:pPr>
            <w:r w:rsidRPr="005D10C6">
              <w:rPr>
                <w:sz w:val="26"/>
                <w:szCs w:val="26"/>
              </w:rPr>
              <w:t xml:space="preserve">Số: </w:t>
            </w:r>
            <w:r w:rsidR="009937F2">
              <w:rPr>
                <w:sz w:val="26"/>
                <w:szCs w:val="26"/>
              </w:rPr>
              <w:t>4326</w:t>
            </w:r>
            <w:r w:rsidRPr="005D10C6">
              <w:rPr>
                <w:sz w:val="26"/>
                <w:szCs w:val="26"/>
              </w:rPr>
              <w:t>/VKSTC-V</w:t>
            </w:r>
            <w:r w:rsidR="00342D12">
              <w:rPr>
                <w:sz w:val="26"/>
                <w:szCs w:val="26"/>
              </w:rPr>
              <w:t>3</w:t>
            </w:r>
          </w:p>
          <w:p w14:paraId="79A2DC46" w14:textId="675FA2AF" w:rsidR="00B44C70" w:rsidRPr="00B44C70" w:rsidRDefault="005D10C6" w:rsidP="00104FD1">
            <w:pPr>
              <w:spacing w:line="264" w:lineRule="auto"/>
              <w:ind w:firstLine="0"/>
              <w:jc w:val="center"/>
              <w:rPr>
                <w:i/>
                <w:sz w:val="24"/>
                <w:szCs w:val="24"/>
              </w:rPr>
            </w:pPr>
            <w:r w:rsidRPr="005D10C6">
              <w:rPr>
                <w:i/>
                <w:sz w:val="24"/>
                <w:szCs w:val="24"/>
              </w:rPr>
              <w:t xml:space="preserve">V/v </w:t>
            </w:r>
            <w:r w:rsidR="00FF30E7">
              <w:rPr>
                <w:i/>
                <w:sz w:val="24"/>
                <w:szCs w:val="24"/>
              </w:rPr>
              <w:t>hướng dẫn xử lý vướng mắc đối với các hành vi sai phạm về pháo</w:t>
            </w:r>
          </w:p>
          <w:p w14:paraId="14A263EC" w14:textId="7B8ED837" w:rsidR="00E80448" w:rsidRPr="00D3773A" w:rsidRDefault="00E80448" w:rsidP="00104FD1">
            <w:pPr>
              <w:spacing w:line="264" w:lineRule="auto"/>
              <w:ind w:firstLine="0"/>
              <w:jc w:val="center"/>
              <w:rPr>
                <w:i/>
                <w:sz w:val="26"/>
                <w:szCs w:val="26"/>
              </w:rPr>
            </w:pP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13C21E6A" w:rsidR="00E80448" w:rsidRDefault="00E80448" w:rsidP="00104FD1">
            <w:pPr>
              <w:spacing w:line="264" w:lineRule="auto"/>
              <w:ind w:firstLine="0"/>
              <w:jc w:val="center"/>
              <w:rPr>
                <w:sz w:val="26"/>
                <w:szCs w:val="26"/>
              </w:rPr>
            </w:pPr>
            <w:r w:rsidRPr="000C1759">
              <w:rPr>
                <w:sz w:val="26"/>
                <w:szCs w:val="26"/>
              </w:rPr>
              <w:t>---------------</w:t>
            </w:r>
            <w:r w:rsidR="00A4449C" w:rsidRPr="000C1759">
              <w:rPr>
                <w:sz w:val="26"/>
                <w:szCs w:val="26"/>
              </w:rPr>
              <w:t>---------------</w:t>
            </w:r>
          </w:p>
          <w:p w14:paraId="4411B61D" w14:textId="56AF35D0" w:rsidR="00E80448" w:rsidRPr="000C1759" w:rsidRDefault="005D10C6" w:rsidP="00FF30E7">
            <w:pPr>
              <w:spacing w:line="264" w:lineRule="auto"/>
              <w:ind w:firstLine="0"/>
              <w:jc w:val="right"/>
              <w:rPr>
                <w:i/>
                <w:sz w:val="26"/>
                <w:szCs w:val="26"/>
              </w:rPr>
            </w:pPr>
            <w:r w:rsidRPr="005D10C6">
              <w:rPr>
                <w:i/>
                <w:sz w:val="26"/>
                <w:szCs w:val="26"/>
              </w:rPr>
              <w:t xml:space="preserve">Hà Nội, ngày </w:t>
            </w:r>
            <w:r w:rsidR="00FF30E7">
              <w:rPr>
                <w:i/>
                <w:sz w:val="26"/>
                <w:szCs w:val="26"/>
              </w:rPr>
              <w:t>27</w:t>
            </w:r>
            <w:r w:rsidRPr="005D10C6">
              <w:rPr>
                <w:i/>
                <w:sz w:val="26"/>
                <w:szCs w:val="26"/>
              </w:rPr>
              <w:t xml:space="preserve"> tháng </w:t>
            </w:r>
            <w:r w:rsidR="00FF30E7">
              <w:rPr>
                <w:i/>
                <w:sz w:val="26"/>
                <w:szCs w:val="26"/>
              </w:rPr>
              <w:t>10</w:t>
            </w:r>
            <w:r w:rsidRPr="005D10C6">
              <w:rPr>
                <w:i/>
                <w:sz w:val="26"/>
                <w:szCs w:val="26"/>
              </w:rPr>
              <w:t xml:space="preserve"> năm 20</w:t>
            </w:r>
            <w:r w:rsidR="00C37D63">
              <w:rPr>
                <w:i/>
                <w:sz w:val="26"/>
                <w:szCs w:val="26"/>
              </w:rPr>
              <w:t>17</w:t>
            </w:r>
          </w:p>
        </w:tc>
      </w:tr>
    </w:tbl>
    <w:p w14:paraId="4E5115EF" w14:textId="77777777" w:rsidR="00E80448" w:rsidRDefault="00E80448" w:rsidP="00104FD1">
      <w:pPr>
        <w:spacing w:line="264" w:lineRule="auto"/>
        <w:ind w:firstLine="0"/>
        <w:rPr>
          <w:sz w:val="26"/>
          <w:szCs w:val="26"/>
        </w:rPr>
      </w:pPr>
    </w:p>
    <w:p w14:paraId="171F49EE" w14:textId="31096934" w:rsidR="00342D12" w:rsidRPr="00342D12" w:rsidRDefault="00342D12" w:rsidP="00342D12">
      <w:pPr>
        <w:spacing w:line="288" w:lineRule="auto"/>
        <w:jc w:val="center"/>
        <w:rPr>
          <w:sz w:val="26"/>
          <w:szCs w:val="26"/>
        </w:rPr>
      </w:pPr>
      <w:r w:rsidRPr="00342D12">
        <w:rPr>
          <w:sz w:val="26"/>
          <w:szCs w:val="26"/>
        </w:rPr>
        <w:t xml:space="preserve">Kính gửi: Viện kiểm sát nhân dân tỉnh </w:t>
      </w:r>
      <w:r w:rsidR="00FF30E7">
        <w:rPr>
          <w:sz w:val="26"/>
          <w:szCs w:val="26"/>
        </w:rPr>
        <w:t>Lạng Sơn</w:t>
      </w:r>
    </w:p>
    <w:p w14:paraId="2663E928" w14:textId="77777777" w:rsidR="00342D12" w:rsidRPr="00342D12" w:rsidRDefault="00342D12" w:rsidP="00342D12">
      <w:pPr>
        <w:spacing w:line="288" w:lineRule="auto"/>
        <w:rPr>
          <w:sz w:val="26"/>
          <w:szCs w:val="26"/>
        </w:rPr>
      </w:pPr>
    </w:p>
    <w:p w14:paraId="63B70B3A" w14:textId="77777777" w:rsidR="00E46729" w:rsidRPr="00E46729" w:rsidRDefault="00E46729" w:rsidP="00E46729">
      <w:pPr>
        <w:spacing w:line="288" w:lineRule="auto"/>
        <w:rPr>
          <w:sz w:val="26"/>
          <w:szCs w:val="26"/>
        </w:rPr>
      </w:pPr>
      <w:r w:rsidRPr="00E46729">
        <w:rPr>
          <w:sz w:val="26"/>
          <w:szCs w:val="26"/>
        </w:rPr>
        <w:t>Viện kiểm sát nhân dân tối cao (Vụ 3) nhận được Công văn số 1189/VKS- P3 ngày 05/10/2017 của Viện kiểm sát nhân dân tỉnh Lạng Sơn nêu vướng mắc về việc Tòa án nhân dân tỉnh Lạng Sơn có Công văn nêu quan điểm: “Khi điều tra, truy tố các hành vi liên quan đến pháo cần có căn cứ xác định rõ và đưa ra kết luận là pháo nổ đã thu giữ được để việc xét xử vụ án hình sự có vật chứng là pháo nổ được bảo đảm”. Tuy nhiên, Viện kiểm sát nhân dân tỉnh Lạng Sơn cho rằng không cần phải giám định đối với các loại pháo.</w:t>
      </w:r>
    </w:p>
    <w:p w14:paraId="065A4F42" w14:textId="67B7DACF" w:rsidR="00E46729" w:rsidRPr="00E46729" w:rsidRDefault="00E46729" w:rsidP="00E46729">
      <w:pPr>
        <w:spacing w:line="288" w:lineRule="auto"/>
        <w:rPr>
          <w:i/>
          <w:sz w:val="26"/>
          <w:szCs w:val="26"/>
        </w:rPr>
      </w:pPr>
      <w:r w:rsidRPr="00E46729">
        <w:rPr>
          <w:i/>
          <w:sz w:val="26"/>
          <w:szCs w:val="26"/>
        </w:rPr>
        <w:t>Sau khi nghiên cứu, Viện kiểm sát nhân dân tố</w:t>
      </w:r>
      <w:r>
        <w:rPr>
          <w:i/>
          <w:sz w:val="26"/>
          <w:szCs w:val="26"/>
        </w:rPr>
        <w:t>i cao (Vụ 3) có ý kiến như sau:</w:t>
      </w:r>
    </w:p>
    <w:p w14:paraId="6537A9FC" w14:textId="50D7221C" w:rsidR="00E46729" w:rsidRPr="00E46729" w:rsidRDefault="00E46729" w:rsidP="00E46729">
      <w:pPr>
        <w:spacing w:line="288" w:lineRule="auto"/>
        <w:rPr>
          <w:sz w:val="26"/>
          <w:szCs w:val="26"/>
        </w:rPr>
      </w:pPr>
      <w:r w:rsidRPr="00E46729">
        <w:rPr>
          <w:sz w:val="26"/>
          <w:szCs w:val="26"/>
        </w:rPr>
        <w:t>Căn cứ Điều 1 và Phụ lục 4 Luật sửa đổi, bổ sung số 03/2016/QH14 ngày 22/11/2016 thì pháo nổ là mặt hàng cấm kinh doanh, còn việc kinh doanh các loại pháo khác là ngành, nghề kinh d</w:t>
      </w:r>
      <w:r>
        <w:rPr>
          <w:sz w:val="26"/>
          <w:szCs w:val="26"/>
        </w:rPr>
        <w:t>oanh có điều kiện.</w:t>
      </w:r>
    </w:p>
    <w:p w14:paraId="2B8F703C" w14:textId="5903E1AA" w:rsidR="00E46729" w:rsidRPr="0000181A" w:rsidRDefault="00E46729" w:rsidP="0000181A">
      <w:pPr>
        <w:spacing w:line="288" w:lineRule="auto"/>
        <w:rPr>
          <w:i/>
          <w:sz w:val="26"/>
          <w:szCs w:val="26"/>
        </w:rPr>
      </w:pPr>
      <w:r w:rsidRPr="00E46729">
        <w:rPr>
          <w:sz w:val="26"/>
          <w:szCs w:val="26"/>
        </w:rPr>
        <w:t xml:space="preserve">Căn cứ Nghị định số 36/2009/NĐ-CP ngày 15/4/2009 của Chính phủ về quản lý, sử dụng pháo cho thấy: Khoản 3 Điều 3 đã giải thích rõ “Pháo nổ” </w:t>
      </w:r>
      <w:r w:rsidRPr="0000181A">
        <w:rPr>
          <w:i/>
          <w:sz w:val="26"/>
          <w:szCs w:val="26"/>
        </w:rPr>
        <w:t>là loại sản phẩm có chứa thuốc pháo được chế tạo bằng các công nghệ khác nhau không phân biệt xuất xứ và nơi sản xuất, khi có tác động của các kích thích cơ, nhiệt, hỏa, điện gây nên tiếng nổ.</w:t>
      </w:r>
      <w:r w:rsidRPr="00E46729">
        <w:rPr>
          <w:sz w:val="26"/>
          <w:szCs w:val="26"/>
        </w:rPr>
        <w:t xml:space="preserve"> Ngoài “Pháo nổ” thì Nghị định 36/2009/NĐ-CP còn quy định các loại pháo khác gồm: Pháo hoa, pháo hoa đơn, pháo hoa kép. “Pháo hoa” </w:t>
      </w:r>
      <w:r w:rsidRPr="0000181A">
        <w:rPr>
          <w:i/>
          <w:sz w:val="26"/>
          <w:szCs w:val="26"/>
        </w:rPr>
        <w:t>là sản phẩm có chứa thuốc pháo hoa, khi có tác động của các kích thích cơ, nhiệt, hóa, điện sẽ gây phản ứng hóa học tạo hiệu ứng ánh sáng, có màu sắc, gây ti</w:t>
      </w:r>
      <w:r w:rsidR="0000181A">
        <w:rPr>
          <w:i/>
          <w:sz w:val="26"/>
          <w:szCs w:val="26"/>
        </w:rPr>
        <w:t>ếng nổ hoặc không gây tiếng nổ;</w:t>
      </w:r>
    </w:p>
    <w:p w14:paraId="438CD040" w14:textId="3C9B473D" w:rsidR="00E46729" w:rsidRPr="00E46729" w:rsidRDefault="00E46729" w:rsidP="00E46729">
      <w:pPr>
        <w:spacing w:line="288" w:lineRule="auto"/>
        <w:rPr>
          <w:sz w:val="26"/>
          <w:szCs w:val="26"/>
        </w:rPr>
      </w:pPr>
      <w:r w:rsidRPr="00E46729">
        <w:rPr>
          <w:sz w:val="26"/>
          <w:szCs w:val="26"/>
        </w:rPr>
        <w:t>Về pháo hoa nổ, xét về tính chất, mức độ nguy hiểm thì cũng tương tự như pháo nổ (vì cùng chứa thuốc pháo và cùng gây ra tiếng nổ). Tuy nhiên, theo quy định của Nghị định 36 thì đây là pháo hoa, (không phải pháo nổ) và theo quy định tại Phụ lục 4 Luật Đầu tư đây là hàng hóa kinh doanh có điều kiện. Thực tế hiện nay các cơ quan chức năng bắt giữ gồm nhiều loại pháo khác nhau: pháo nổ, pháo hoa (có tiếng nổ do có chứa thuốc pháo, hoặc không có tiếng nổ). Do vậy, đẻ có căn cứ xác định vật chứng thu giữ là “pháo nổ” để xử lý bằng biện pháp hình sự thì phải giám định. Mặt khác, theo quy định tại Điều 206 Bộ luật tố tụng hình sự 2015 thì những trường hợp bắt buộc phải giám định là “vật liệu nổ”. Ngày 11/10/2017, Bộ Công an đã có văn bản số 3344/C41-</w:t>
      </w:r>
      <w:r w:rsidRPr="00E46729">
        <w:rPr>
          <w:sz w:val="26"/>
          <w:szCs w:val="26"/>
        </w:rPr>
        <w:lastRenderedPageBreak/>
        <w:t>C44 hư</w:t>
      </w:r>
      <w:r>
        <w:rPr>
          <w:sz w:val="26"/>
          <w:szCs w:val="26"/>
        </w:rPr>
        <w:t>ớ</w:t>
      </w:r>
      <w:r w:rsidRPr="00E46729">
        <w:rPr>
          <w:sz w:val="26"/>
          <w:szCs w:val="26"/>
        </w:rPr>
        <w:t>ng</w:t>
      </w:r>
      <w:r>
        <w:rPr>
          <w:sz w:val="26"/>
          <w:szCs w:val="26"/>
        </w:rPr>
        <w:t xml:space="preserve"> </w:t>
      </w:r>
      <w:r w:rsidRPr="00E46729">
        <w:rPr>
          <w:sz w:val="26"/>
          <w:szCs w:val="26"/>
        </w:rPr>
        <w:t>dẫn về việc giám định đối với pháo nổ, pháo hoa. Như vậy, việc giám định vật chứng để xác định pháo nổ là bắt buộc.</w:t>
      </w:r>
    </w:p>
    <w:p w14:paraId="7897E471" w14:textId="77777777" w:rsidR="00E46729" w:rsidRPr="00E46729" w:rsidRDefault="00E46729" w:rsidP="00E46729">
      <w:pPr>
        <w:spacing w:line="288" w:lineRule="auto"/>
        <w:rPr>
          <w:sz w:val="26"/>
          <w:szCs w:val="26"/>
        </w:rPr>
      </w:pPr>
      <w:r w:rsidRPr="00E46729">
        <w:rPr>
          <w:sz w:val="26"/>
          <w:szCs w:val="26"/>
        </w:rPr>
        <w:t>Vậy, Viện kiểm sát nhân dân tối cao (Vụ 3) trao đổi để Viện kiểm sát nhân dân tỉnh Lạng Sơn xử lý các vụ việc liên quan đến pháo nổ đảm bảo đúng quy định của pháp luật./.</w:t>
      </w:r>
    </w:p>
    <w:p w14:paraId="4D7DF153" w14:textId="704947CE" w:rsidR="00773853" w:rsidRDefault="00773853" w:rsidP="007014BD">
      <w:pPr>
        <w:spacing w:line="264" w:lineRule="auto"/>
        <w:ind w:firstLine="0"/>
        <w:rPr>
          <w:sz w:val="26"/>
          <w:szCs w:val="26"/>
        </w:rPr>
      </w:pPr>
      <w:bookmarkStart w:id="0" w:name="_GoBack"/>
      <w:bookmarkEnd w:id="0"/>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245"/>
      </w:tblGrid>
      <w:tr w:rsidR="007014BD" w14:paraId="0097A8CD" w14:textId="77777777" w:rsidTr="00B44C70">
        <w:tc>
          <w:tcPr>
            <w:tcW w:w="3969" w:type="dxa"/>
          </w:tcPr>
          <w:p w14:paraId="7286F229" w14:textId="77777777" w:rsidR="007014BD" w:rsidRPr="007014BD" w:rsidRDefault="007014BD" w:rsidP="007014BD">
            <w:pPr>
              <w:spacing w:line="264" w:lineRule="auto"/>
              <w:ind w:firstLine="0"/>
              <w:rPr>
                <w:b/>
                <w:i/>
                <w:sz w:val="22"/>
                <w:szCs w:val="22"/>
              </w:rPr>
            </w:pPr>
            <w:r w:rsidRPr="007014BD">
              <w:rPr>
                <w:b/>
                <w:i/>
                <w:sz w:val="22"/>
                <w:szCs w:val="22"/>
              </w:rPr>
              <w:t>Nơi nhận:</w:t>
            </w:r>
          </w:p>
          <w:p w14:paraId="52E5EC25" w14:textId="77777777" w:rsidR="0000181A" w:rsidRPr="0000181A" w:rsidRDefault="0000181A" w:rsidP="0000181A">
            <w:pPr>
              <w:spacing w:line="264" w:lineRule="auto"/>
              <w:ind w:firstLine="0"/>
              <w:rPr>
                <w:sz w:val="20"/>
                <w:szCs w:val="20"/>
              </w:rPr>
            </w:pPr>
            <w:r w:rsidRPr="0000181A">
              <w:rPr>
                <w:sz w:val="20"/>
                <w:szCs w:val="20"/>
              </w:rPr>
              <w:t>- Như kính gửi;</w:t>
            </w:r>
          </w:p>
          <w:p w14:paraId="59A13390" w14:textId="77777777" w:rsidR="0000181A" w:rsidRPr="0000181A" w:rsidRDefault="0000181A" w:rsidP="0000181A">
            <w:pPr>
              <w:spacing w:line="264" w:lineRule="auto"/>
              <w:ind w:firstLine="0"/>
              <w:rPr>
                <w:sz w:val="20"/>
                <w:szCs w:val="20"/>
              </w:rPr>
            </w:pPr>
            <w:r w:rsidRPr="0000181A">
              <w:rPr>
                <w:sz w:val="20"/>
                <w:szCs w:val="20"/>
              </w:rPr>
              <w:t>- Đ/c Viện trưởng VKSTC (để b/c);</w:t>
            </w:r>
          </w:p>
          <w:p w14:paraId="1843F946" w14:textId="77777777" w:rsidR="0000181A" w:rsidRPr="0000181A" w:rsidRDefault="0000181A" w:rsidP="0000181A">
            <w:pPr>
              <w:spacing w:line="264" w:lineRule="auto"/>
              <w:ind w:firstLine="0"/>
              <w:rPr>
                <w:sz w:val="20"/>
                <w:szCs w:val="20"/>
              </w:rPr>
            </w:pPr>
            <w:r w:rsidRPr="0000181A">
              <w:rPr>
                <w:sz w:val="20"/>
                <w:szCs w:val="20"/>
              </w:rPr>
              <w:t>- Đ/c Bùi Mạnh Cường, PVT (để b/c);</w:t>
            </w:r>
          </w:p>
          <w:p w14:paraId="02BEC3BB" w14:textId="77777777" w:rsidR="0000181A" w:rsidRPr="0000181A" w:rsidRDefault="0000181A" w:rsidP="0000181A">
            <w:pPr>
              <w:spacing w:line="264" w:lineRule="auto"/>
              <w:ind w:firstLine="0"/>
              <w:rPr>
                <w:sz w:val="20"/>
                <w:szCs w:val="20"/>
              </w:rPr>
            </w:pPr>
            <w:r w:rsidRPr="0000181A">
              <w:rPr>
                <w:sz w:val="20"/>
                <w:szCs w:val="20"/>
              </w:rPr>
              <w:t>- Vụ 14 VKSNDTC (để b/c);</w:t>
            </w:r>
          </w:p>
          <w:p w14:paraId="6B67937B" w14:textId="77777777" w:rsidR="0000181A" w:rsidRPr="0000181A" w:rsidRDefault="0000181A" w:rsidP="0000181A">
            <w:pPr>
              <w:spacing w:line="264" w:lineRule="auto"/>
              <w:ind w:firstLine="0"/>
              <w:rPr>
                <w:sz w:val="20"/>
                <w:szCs w:val="20"/>
              </w:rPr>
            </w:pPr>
            <w:r w:rsidRPr="0000181A">
              <w:rPr>
                <w:sz w:val="20"/>
                <w:szCs w:val="20"/>
              </w:rPr>
              <w:t>- VP VKSNDTC (để b/c);</w:t>
            </w:r>
          </w:p>
          <w:p w14:paraId="7F91B883" w14:textId="77777777" w:rsidR="0000181A" w:rsidRPr="0000181A" w:rsidRDefault="0000181A" w:rsidP="0000181A">
            <w:pPr>
              <w:spacing w:line="264" w:lineRule="auto"/>
              <w:ind w:firstLine="0"/>
              <w:rPr>
                <w:sz w:val="20"/>
                <w:szCs w:val="20"/>
              </w:rPr>
            </w:pPr>
            <w:r w:rsidRPr="0000181A">
              <w:rPr>
                <w:sz w:val="20"/>
                <w:szCs w:val="20"/>
              </w:rPr>
              <w:t xml:space="preserve">- VKS 63 tỉnh, thành phố (để biết); </w:t>
            </w:r>
          </w:p>
          <w:p w14:paraId="72C3641E" w14:textId="146080D7" w:rsidR="007014BD" w:rsidRDefault="0000181A" w:rsidP="0000181A">
            <w:pPr>
              <w:spacing w:line="264" w:lineRule="auto"/>
              <w:ind w:firstLine="0"/>
              <w:rPr>
                <w:sz w:val="26"/>
                <w:szCs w:val="26"/>
              </w:rPr>
            </w:pPr>
            <w:r w:rsidRPr="0000181A">
              <w:rPr>
                <w:sz w:val="20"/>
                <w:szCs w:val="20"/>
              </w:rPr>
              <w:t>- Lưu: VT, V3</w:t>
            </w:r>
            <w:r w:rsidR="007014BD" w:rsidRPr="007014BD">
              <w:rPr>
                <w:sz w:val="20"/>
                <w:szCs w:val="20"/>
              </w:rPr>
              <w:t>.</w:t>
            </w:r>
          </w:p>
        </w:tc>
        <w:tc>
          <w:tcPr>
            <w:tcW w:w="5245" w:type="dxa"/>
          </w:tcPr>
          <w:p w14:paraId="441EB891" w14:textId="77777777" w:rsidR="00B44C70" w:rsidRPr="00B44C70" w:rsidRDefault="00B44C70" w:rsidP="00B44C70">
            <w:pPr>
              <w:spacing w:line="264" w:lineRule="auto"/>
              <w:ind w:firstLine="0"/>
              <w:jc w:val="center"/>
              <w:rPr>
                <w:b/>
                <w:sz w:val="26"/>
                <w:szCs w:val="26"/>
              </w:rPr>
            </w:pPr>
            <w:r w:rsidRPr="00B44C70">
              <w:rPr>
                <w:b/>
                <w:sz w:val="26"/>
                <w:szCs w:val="26"/>
              </w:rPr>
              <w:t>TL. VIỆN TRƯỞNG</w:t>
            </w:r>
          </w:p>
          <w:p w14:paraId="699B68FE" w14:textId="77777777" w:rsidR="00B44C70" w:rsidRPr="00B44C70" w:rsidRDefault="00B44C70" w:rsidP="00B44C70">
            <w:pPr>
              <w:spacing w:line="264" w:lineRule="auto"/>
              <w:ind w:firstLine="0"/>
              <w:jc w:val="center"/>
              <w:rPr>
                <w:b/>
                <w:sz w:val="26"/>
                <w:szCs w:val="26"/>
              </w:rPr>
            </w:pPr>
            <w:r w:rsidRPr="00B44C70">
              <w:rPr>
                <w:b/>
                <w:sz w:val="26"/>
                <w:szCs w:val="26"/>
              </w:rPr>
              <w:t>VỤ TRƯỞNG</w:t>
            </w:r>
          </w:p>
          <w:p w14:paraId="49458935" w14:textId="58457D1A" w:rsidR="007014BD" w:rsidRPr="007014BD" w:rsidRDefault="00B44C70" w:rsidP="00B44C70">
            <w:pPr>
              <w:spacing w:line="264" w:lineRule="auto"/>
              <w:ind w:firstLine="0"/>
              <w:jc w:val="center"/>
              <w:rPr>
                <w:b/>
                <w:sz w:val="26"/>
                <w:szCs w:val="26"/>
              </w:rPr>
            </w:pPr>
            <w:r w:rsidRPr="00B44C70">
              <w:rPr>
                <w:b/>
                <w:sz w:val="26"/>
                <w:szCs w:val="26"/>
              </w:rPr>
              <w:t xml:space="preserve">VỤ </w:t>
            </w:r>
            <w:r w:rsidR="00C37D63">
              <w:rPr>
                <w:b/>
                <w:sz w:val="26"/>
                <w:szCs w:val="26"/>
              </w:rPr>
              <w:t>THỰC HÀNH QUYỀN CÔNG TỐ VÀ KIỂM SÁT ĐIỀU TRA ÁN KINH TẾ</w:t>
            </w:r>
          </w:p>
          <w:p w14:paraId="0BAD9B09" w14:textId="77777777" w:rsidR="007014BD" w:rsidRPr="007014BD" w:rsidRDefault="007014BD" w:rsidP="007014BD">
            <w:pPr>
              <w:spacing w:line="264" w:lineRule="auto"/>
              <w:ind w:firstLine="0"/>
              <w:jc w:val="center"/>
              <w:rPr>
                <w:b/>
                <w:sz w:val="26"/>
                <w:szCs w:val="26"/>
              </w:rPr>
            </w:pPr>
          </w:p>
          <w:p w14:paraId="1E216783" w14:textId="2F88B500" w:rsidR="007014BD" w:rsidRPr="000D22F9" w:rsidRDefault="000D22F9" w:rsidP="007014BD">
            <w:pPr>
              <w:spacing w:line="264" w:lineRule="auto"/>
              <w:ind w:firstLine="0"/>
              <w:jc w:val="center"/>
              <w:rPr>
                <w:i/>
                <w:sz w:val="26"/>
                <w:szCs w:val="26"/>
              </w:rPr>
            </w:pPr>
            <w:r w:rsidRPr="000D22F9">
              <w:rPr>
                <w:i/>
                <w:sz w:val="26"/>
                <w:szCs w:val="26"/>
              </w:rPr>
              <w:t>(Đã ký và đóng dấu)</w:t>
            </w:r>
          </w:p>
          <w:p w14:paraId="028CCBC2" w14:textId="77777777" w:rsidR="007014BD" w:rsidRPr="007014BD" w:rsidRDefault="007014BD" w:rsidP="007014BD">
            <w:pPr>
              <w:spacing w:line="264" w:lineRule="auto"/>
              <w:ind w:firstLine="0"/>
              <w:jc w:val="center"/>
              <w:rPr>
                <w:b/>
                <w:sz w:val="26"/>
                <w:szCs w:val="26"/>
              </w:rPr>
            </w:pPr>
          </w:p>
          <w:p w14:paraId="6E7189AC" w14:textId="77777777" w:rsidR="007014BD" w:rsidRPr="007014BD" w:rsidRDefault="007014BD" w:rsidP="007014BD">
            <w:pPr>
              <w:spacing w:line="264" w:lineRule="auto"/>
              <w:ind w:firstLine="0"/>
              <w:jc w:val="center"/>
              <w:rPr>
                <w:b/>
                <w:sz w:val="26"/>
                <w:szCs w:val="26"/>
              </w:rPr>
            </w:pPr>
          </w:p>
          <w:p w14:paraId="4CE4CCF5" w14:textId="64C6A3A6" w:rsidR="007014BD" w:rsidRDefault="00C37D63" w:rsidP="007014BD">
            <w:pPr>
              <w:spacing w:line="264" w:lineRule="auto"/>
              <w:ind w:firstLine="0"/>
              <w:jc w:val="center"/>
              <w:rPr>
                <w:sz w:val="26"/>
                <w:szCs w:val="26"/>
              </w:rPr>
            </w:pPr>
            <w:r>
              <w:rPr>
                <w:b/>
                <w:sz w:val="26"/>
                <w:szCs w:val="26"/>
              </w:rPr>
              <w:t>Nguyễn Văn Quảng</w:t>
            </w:r>
          </w:p>
        </w:tc>
      </w:tr>
    </w:tbl>
    <w:p w14:paraId="46549FD9" w14:textId="77777777" w:rsidR="007014BD" w:rsidRPr="00773853" w:rsidRDefault="007014BD" w:rsidP="007014BD">
      <w:pPr>
        <w:spacing w:line="264" w:lineRule="auto"/>
        <w:ind w:firstLine="0"/>
        <w:rPr>
          <w:sz w:val="26"/>
          <w:szCs w:val="26"/>
        </w:rPr>
      </w:pPr>
    </w:p>
    <w:sectPr w:rsidR="007014BD" w:rsidRPr="00773853" w:rsidSect="004F685A">
      <w:headerReference w:type="default" r:id="rId9"/>
      <w:footerReference w:type="default" r:id="rId10"/>
      <w:footerReference w:type="first" r:id="rId11"/>
      <w:pgSz w:w="11900" w:h="16840"/>
      <w:pgMar w:top="1701"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12B1D8" w14:textId="77777777" w:rsidR="004510AF" w:rsidRDefault="004510AF">
      <w:pPr>
        <w:spacing w:line="240" w:lineRule="auto"/>
      </w:pPr>
      <w:r>
        <w:separator/>
      </w:r>
    </w:p>
  </w:endnote>
  <w:endnote w:type="continuationSeparator" w:id="0">
    <w:p w14:paraId="7CB71EC1" w14:textId="77777777" w:rsidR="004510AF" w:rsidRDefault="004510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C60EFD" w14:textId="77777777" w:rsidR="004510AF" w:rsidRDefault="004510AF">
      <w:pPr>
        <w:spacing w:line="240" w:lineRule="auto"/>
      </w:pPr>
      <w:r>
        <w:separator/>
      </w:r>
    </w:p>
  </w:footnote>
  <w:footnote w:type="continuationSeparator" w:id="0">
    <w:p w14:paraId="7707C794" w14:textId="77777777" w:rsidR="004510AF" w:rsidRDefault="004510A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5908BD6"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00181A">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181A"/>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2F9"/>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920"/>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0FAE"/>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87234"/>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2D12"/>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47ED0"/>
    <w:rsid w:val="00450131"/>
    <w:rsid w:val="004510AF"/>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4AF"/>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0C6"/>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14BD"/>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37F2"/>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34585"/>
    <w:rsid w:val="00B42126"/>
    <w:rsid w:val="00B449BD"/>
    <w:rsid w:val="00B44A0A"/>
    <w:rsid w:val="00B44C70"/>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2B3"/>
    <w:rsid w:val="00C15E39"/>
    <w:rsid w:val="00C15EB3"/>
    <w:rsid w:val="00C16EE3"/>
    <w:rsid w:val="00C23EBE"/>
    <w:rsid w:val="00C23FA1"/>
    <w:rsid w:val="00C25B37"/>
    <w:rsid w:val="00C31A5E"/>
    <w:rsid w:val="00C329A2"/>
    <w:rsid w:val="00C32AFF"/>
    <w:rsid w:val="00C37D63"/>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46729"/>
    <w:rsid w:val="00E51975"/>
    <w:rsid w:val="00E52052"/>
    <w:rsid w:val="00E5476A"/>
    <w:rsid w:val="00E55241"/>
    <w:rsid w:val="00E6117E"/>
    <w:rsid w:val="00E631F7"/>
    <w:rsid w:val="00E63B82"/>
    <w:rsid w:val="00E64470"/>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4F16"/>
    <w:rsid w:val="00FE6C75"/>
    <w:rsid w:val="00FF0922"/>
    <w:rsid w:val="00FF30E7"/>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F8FC3F2-FEB6-4AC0-84EB-121A22063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465</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3</cp:revision>
  <dcterms:created xsi:type="dcterms:W3CDTF">2026-07-21T14:40:00Z</dcterms:created>
  <dcterms:modified xsi:type="dcterms:W3CDTF">2026-07-21T14:44:00Z</dcterms:modified>
</cp:coreProperties>
</file>